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99" w:rsidRPr="00370799" w:rsidRDefault="0086539E">
      <w:pPr>
        <w:rPr>
          <w:rFonts w:ascii="Times New Roman" w:hAnsi="Times New Roman" w:cs="Times New Roman"/>
          <w:b/>
          <w:bCs/>
          <w:sz w:val="24"/>
          <w:szCs w:val="24"/>
        </w:rPr>
      </w:pPr>
      <w:r>
        <w:rPr>
          <w:rFonts w:ascii="Times New Roman" w:hAnsi="Times New Roman" w:cs="Times New Roman"/>
          <w:b/>
          <w:bCs/>
          <w:sz w:val="24"/>
          <w:szCs w:val="24"/>
        </w:rPr>
        <w:t>Reedham</w:t>
      </w:r>
      <w:r w:rsidR="00370799" w:rsidRPr="00370799">
        <w:rPr>
          <w:rFonts w:ascii="Times New Roman" w:hAnsi="Times New Roman" w:cs="Times New Roman"/>
          <w:b/>
          <w:bCs/>
          <w:sz w:val="24"/>
          <w:szCs w:val="24"/>
        </w:rPr>
        <w:t xml:space="preserve"> Parish Council</w:t>
      </w:r>
    </w:p>
    <w:p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rsidR="00370799" w:rsidRPr="00370799" w:rsidRDefault="00370799">
      <w:pPr>
        <w:rPr>
          <w:rFonts w:ascii="Times New Roman" w:hAnsi="Times New Roman" w:cs="Times New Roman"/>
          <w:b/>
          <w:bCs/>
          <w:sz w:val="24"/>
          <w:szCs w:val="24"/>
        </w:rPr>
      </w:pP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 participants are appropriately briefed before any Parish Council</w:t>
      </w:r>
      <w:r w:rsidR="0086539E">
        <w:rPr>
          <w:rFonts w:ascii="Times New Roman" w:hAnsi="Times New Roman" w:cs="Times New Roman"/>
          <w:sz w:val="24"/>
          <w:szCs w:val="24"/>
        </w:rPr>
        <w:t xml:space="preserve"> </w:t>
      </w:r>
      <w:r w:rsidRPr="00E55CFD">
        <w:rPr>
          <w:rFonts w:ascii="Times New Roman" w:hAnsi="Times New Roman" w:cs="Times New Roman"/>
          <w:sz w:val="24"/>
          <w:szCs w:val="24"/>
        </w:rPr>
        <w:t xml:space="preserve">organised event with children or vulnerable people;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duties;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whilst Council members are unlikely to be involved with children during the performance of their duties</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they are mindful of the risk they face; </w:t>
      </w:r>
    </w:p>
    <w:p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interviewed and two references taken up;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at all times.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make contact with children or vulnerable adults shall be required to show proof of its own appropriate Safeguarding Policy before being allowed to participate in the use of any council-owned facilities.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sidR="0086539E">
        <w:rPr>
          <w:rFonts w:ascii="Times New Roman" w:hAnsi="Times New Roman" w:cs="Times New Roman"/>
          <w:sz w:val="24"/>
          <w:szCs w:val="24"/>
        </w:rPr>
        <w:t>Reedham</w:t>
      </w:r>
      <w:r w:rsidRPr="00370799">
        <w:rPr>
          <w:rFonts w:ascii="Times New Roman" w:hAnsi="Times New Roman" w:cs="Times New Roman"/>
          <w:sz w:val="24"/>
          <w:szCs w:val="24"/>
        </w:rPr>
        <w:t xml:space="preserve"> 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Having read the Policy they should be proactive in providing a safe environment for children and vulner</w:t>
      </w:r>
      <w:bookmarkStart w:id="0" w:name="_GoBack"/>
      <w:bookmarkEnd w:id="0"/>
      <w:r w:rsidRPr="00370799">
        <w:rPr>
          <w:rFonts w:ascii="Times New Roman" w:hAnsi="Times New Roman" w:cs="Times New Roman"/>
          <w:sz w:val="24"/>
          <w:szCs w:val="24"/>
        </w:rPr>
        <w:t xml:space="preserve">able people who are involved in Parish Council activities. </w:t>
      </w: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r>
        <w:rPr>
          <w:rFonts w:ascii="Times New Roman" w:hAnsi="Times New Roman" w:cs="Times New Roman"/>
          <w:sz w:val="24"/>
          <w:szCs w:val="24"/>
        </w:rPr>
        <w:t>Signed:…</w:t>
      </w:r>
      <w:r w:rsidR="00340A6B" w:rsidRPr="00340A6B">
        <w:rPr>
          <w:rFonts w:ascii="Freestyle Script" w:hAnsi="Freestyle Script" w:cs="Times New Roman"/>
          <w:sz w:val="52"/>
          <w:szCs w:val="24"/>
        </w:rPr>
        <w:t>David Hale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40A6B">
        <w:rPr>
          <w:rFonts w:ascii="Times New Roman" w:hAnsi="Times New Roman" w:cs="Times New Roman"/>
          <w:sz w:val="24"/>
          <w:szCs w:val="24"/>
        </w:rPr>
        <w:t>1</w:t>
      </w:r>
      <w:r w:rsidR="00340A6B" w:rsidRPr="00340A6B">
        <w:rPr>
          <w:rFonts w:ascii="Times New Roman" w:hAnsi="Times New Roman" w:cs="Times New Roman"/>
          <w:sz w:val="24"/>
          <w:szCs w:val="24"/>
          <w:vertAlign w:val="superscript"/>
        </w:rPr>
        <w:t>st</w:t>
      </w:r>
      <w:r w:rsidR="00340A6B">
        <w:rPr>
          <w:rFonts w:ascii="Times New Roman" w:hAnsi="Times New Roman" w:cs="Times New Roman"/>
          <w:sz w:val="24"/>
          <w:szCs w:val="24"/>
        </w:rPr>
        <w:t xml:space="preserve"> June</w:t>
      </w:r>
      <w:r w:rsidR="00972415">
        <w:rPr>
          <w:rFonts w:ascii="Times New Roman" w:hAnsi="Times New Roman" w:cs="Times New Roman"/>
          <w:sz w:val="24"/>
          <w:szCs w:val="24"/>
        </w:rPr>
        <w:t xml:space="preserve"> </w:t>
      </w:r>
      <w:r>
        <w:rPr>
          <w:rFonts w:ascii="Times New Roman" w:hAnsi="Times New Roman" w:cs="Times New Roman"/>
          <w:sz w:val="24"/>
          <w:szCs w:val="24"/>
        </w:rPr>
        <w:t>2020</w:t>
      </w:r>
    </w:p>
    <w:p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t>Chairman</w:t>
      </w:r>
    </w:p>
    <w:sectPr w:rsidR="00E55CFD" w:rsidRPr="00370799" w:rsidSect="00D911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799"/>
    <w:rsid w:val="0014750F"/>
    <w:rsid w:val="00340A6B"/>
    <w:rsid w:val="00370799"/>
    <w:rsid w:val="00376DC9"/>
    <w:rsid w:val="005C7ECA"/>
    <w:rsid w:val="00682997"/>
    <w:rsid w:val="0086539E"/>
    <w:rsid w:val="00972415"/>
    <w:rsid w:val="00AC7024"/>
    <w:rsid w:val="00C321B7"/>
    <w:rsid w:val="00D911FC"/>
    <w:rsid w:val="00E55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Claudia Dickson</cp:lastModifiedBy>
  <cp:revision>5</cp:revision>
  <dcterms:created xsi:type="dcterms:W3CDTF">2020-03-26T11:26:00Z</dcterms:created>
  <dcterms:modified xsi:type="dcterms:W3CDTF">2020-06-12T16:13:00Z</dcterms:modified>
</cp:coreProperties>
</file>